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C56" w:rsidRDefault="00070C56" w:rsidP="00070C56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福建省住房公积金网上办事大厅</w:t>
      </w:r>
    </w:p>
    <w:p w:rsidR="00CE43CC" w:rsidRPr="0058547A" w:rsidRDefault="00E412E9" w:rsidP="00070C56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ascii="方正小标宋简体" w:eastAsia="方正小标宋简体" w:hint="eastAsia"/>
          <w:sz w:val="52"/>
          <w:szCs w:val="52"/>
        </w:rPr>
        <w:t>偿还</w:t>
      </w:r>
      <w:r w:rsidR="005C04AA">
        <w:rPr>
          <w:rFonts w:ascii="方正小标宋简体" w:eastAsia="方正小标宋简体" w:hint="eastAsia"/>
          <w:sz w:val="52"/>
          <w:szCs w:val="52"/>
        </w:rPr>
        <w:t>公积金贷款本金</w:t>
      </w:r>
      <w:r w:rsidR="00070C56">
        <w:rPr>
          <w:rFonts w:ascii="方正小标宋简体" w:eastAsia="方正小标宋简体" w:hint="eastAsia"/>
          <w:sz w:val="52"/>
          <w:szCs w:val="52"/>
        </w:rPr>
        <w:t>提取流程</w:t>
      </w:r>
    </w:p>
    <w:p w:rsidR="00EB14F8" w:rsidRDefault="00EB14F8" w:rsidP="0058547A">
      <w:pPr>
        <w:jc w:val="center"/>
      </w:pPr>
    </w:p>
    <w:p w:rsidR="00F83E1F" w:rsidRPr="0058547A" w:rsidRDefault="0058547A" w:rsidP="00B410AB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1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用户</w:t>
      </w:r>
      <w:r w:rsidR="00F83E1F" w:rsidRPr="0058547A">
        <w:rPr>
          <w:rFonts w:ascii="Times New Roman" w:eastAsia="方正仿宋简体" w:hAnsi="Times New Roman" w:cs="Times New Roman" w:hint="eastAsia"/>
          <w:sz w:val="28"/>
          <w:szCs w:val="28"/>
        </w:rPr>
        <w:t>首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次登录时请先确认已进行短信签约，若未签约请至柜面签约或拨打公积金咨询热线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0595-12329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进行签约。</w:t>
      </w:r>
      <w:r w:rsidR="00E80BC9" w:rsidRPr="0058547A">
        <w:rPr>
          <w:rFonts w:ascii="Times New Roman" w:eastAsia="方正仿宋简体" w:hAnsi="Times New Roman" w:cs="Times New Roman"/>
          <w:sz w:val="28"/>
          <w:szCs w:val="28"/>
        </w:rPr>
        <w:t>签约后，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用户在福建省住房公积金网上办事大厅进行注册后输入证件号码、密码和验证码进行登录</w:t>
      </w:r>
      <w:r w:rsidR="001E15EE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:rsidR="00CA2273" w:rsidRPr="0058547A" w:rsidRDefault="00EB14F8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52700"/>
            <wp:effectExtent l="19050" t="19050" r="2159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58547A" w:rsidRDefault="005A2A46" w:rsidP="00CA2273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>
            <wp:extent cx="5274310" cy="21602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4F8" w:rsidRP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2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83E1F" w:rsidRPr="0058547A">
        <w:rPr>
          <w:rFonts w:ascii="Times New Roman" w:eastAsia="方正仿宋简体" w:hAnsi="Times New Roman" w:cs="Times New Roman"/>
          <w:sz w:val="28"/>
          <w:szCs w:val="28"/>
        </w:rPr>
        <w:t>用户初次提取需先完成银行卡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绑定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。点击办结业务中的银行卡绑定，按照界面提示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选择开户行，输入银行账号，点击卡号验证，系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lastRenderedPageBreak/>
        <w:t>统将自动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对银行卡是否是与签约银行（归集银行）一致、是否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一类储蓄卡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及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本人的银行卡进行校验，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校验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成功后点击新增，完成银行卡绑定。</w:t>
      </w:r>
    </w:p>
    <w:p w:rsidR="00CA2273" w:rsidRPr="0058547A" w:rsidRDefault="00D6556F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>
            <wp:extent cx="5274310" cy="22409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47A" w:rsidRDefault="00D6556F" w:rsidP="00CA2273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>
            <wp:extent cx="5274310" cy="2242820"/>
            <wp:effectExtent l="0" t="0" r="254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D0E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3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银行卡绑定完成后，</w:t>
      </w:r>
      <w:r w:rsidR="00F57D0E">
        <w:rPr>
          <w:rFonts w:ascii="Times New Roman" w:eastAsia="方正仿宋简体" w:hAnsi="Times New Roman" w:cs="Times New Roman" w:hint="eastAsia"/>
          <w:sz w:val="28"/>
          <w:szCs w:val="28"/>
        </w:rPr>
        <w:t>在提取受理模块选择</w:t>
      </w:r>
      <w:r w:rsidR="00E412E9">
        <w:rPr>
          <w:rFonts w:ascii="Times New Roman" w:eastAsia="方正仿宋简体" w:hAnsi="Times New Roman" w:cs="Times New Roman" w:hint="eastAsia"/>
          <w:sz w:val="28"/>
          <w:szCs w:val="28"/>
        </w:rPr>
        <w:t>偿还</w:t>
      </w:r>
      <w:r w:rsidR="005C04AA">
        <w:rPr>
          <w:rFonts w:ascii="Times New Roman" w:eastAsia="方正仿宋简体" w:hAnsi="Times New Roman" w:cs="Times New Roman" w:hint="eastAsia"/>
          <w:sz w:val="28"/>
          <w:szCs w:val="28"/>
        </w:rPr>
        <w:t>公积金贷款本金</w:t>
      </w:r>
      <w:r w:rsidR="00F57D0E">
        <w:rPr>
          <w:rFonts w:ascii="Times New Roman" w:eastAsia="方正仿宋简体" w:hAnsi="Times New Roman" w:cs="Times New Roman"/>
          <w:sz w:val="28"/>
          <w:szCs w:val="28"/>
        </w:rPr>
        <w:t>提取</w:t>
      </w:r>
      <w:r w:rsidR="00F57D0E">
        <w:rPr>
          <w:rFonts w:ascii="Times New Roman" w:eastAsia="方正仿宋简体" w:hAnsi="Times New Roman" w:cs="Times New Roman" w:hint="eastAsia"/>
          <w:sz w:val="28"/>
          <w:szCs w:val="28"/>
        </w:rPr>
        <w:t>。</w:t>
      </w:r>
    </w:p>
    <w:p w:rsidR="00CA2273" w:rsidRDefault="00D6556F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74310" cy="2512695"/>
            <wp:effectExtent l="0" t="0" r="254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47A" w:rsidRPr="0058547A" w:rsidRDefault="00F57D0E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28"/>
          <w:szCs w:val="28"/>
        </w:rPr>
        <w:t>4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点击提交申请后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弹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出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诚信承诺书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，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在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□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内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打钩</w:t>
      </w:r>
      <w:r w:rsidR="006D13B2" w:rsidRPr="0058547A">
        <w:rPr>
          <w:rFonts w:ascii="Times New Roman" w:eastAsia="方正仿宋简体" w:hAnsi="Times New Roman" w:cs="Times New Roman"/>
          <w:sz w:val="28"/>
          <w:szCs w:val="28"/>
        </w:rPr>
        <w:t>，点击接受按钮后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完成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提取步骤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:rsidR="0058547A" w:rsidRDefault="00D6556F" w:rsidP="00D8690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noProof/>
          <w:sz w:val="28"/>
          <w:szCs w:val="28"/>
        </w:rPr>
        <w:drawing>
          <wp:inline distT="0" distB="0" distL="0" distR="0">
            <wp:extent cx="5274310" cy="247396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A9C" w:rsidRDefault="00D6556F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28"/>
          <w:szCs w:val="28"/>
        </w:rPr>
        <w:t>5</w:t>
      </w:r>
      <w:r w:rsidR="0058547A"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提取完成后，用户可在查询业务中的个人明细查询中查看提取记录。</w:t>
      </w:r>
    </w:p>
    <w:p w:rsidR="00FE0A9C" w:rsidRDefault="00FE0A9C" w:rsidP="00D6556F"/>
    <w:p w:rsidR="00DB08E9" w:rsidRDefault="00DB08E9" w:rsidP="00D8690A"/>
    <w:p w:rsidR="00AA7730" w:rsidRDefault="00AA7730" w:rsidP="00D8690A"/>
    <w:p w:rsidR="00DB08E9" w:rsidRDefault="00DB08E9" w:rsidP="00DB08E9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温馨提示：</w:t>
      </w:r>
      <w:r w:rsidR="00236AA5">
        <w:rPr>
          <w:rFonts w:ascii="仿宋" w:eastAsia="仿宋" w:hAnsi="仿宋" w:cs="Times New Roman" w:hint="eastAsia"/>
          <w:b/>
          <w:bCs/>
          <w:sz w:val="24"/>
          <w:szCs w:val="24"/>
        </w:rPr>
        <w:t>1.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系统会自行判断用户</w:t>
      </w:r>
      <w:r w:rsidR="00E412E9">
        <w:rPr>
          <w:rFonts w:ascii="仿宋" w:eastAsia="仿宋" w:hAnsi="仿宋" w:cs="Times New Roman" w:hint="eastAsia"/>
          <w:b/>
          <w:bCs/>
          <w:sz w:val="24"/>
          <w:szCs w:val="24"/>
        </w:rPr>
        <w:t>偿还</w:t>
      </w:r>
      <w:r w:rsidR="005C04AA">
        <w:rPr>
          <w:rFonts w:ascii="仿宋" w:eastAsia="仿宋" w:hAnsi="仿宋" w:cs="Times New Roman" w:hint="eastAsia"/>
          <w:b/>
          <w:bCs/>
          <w:sz w:val="24"/>
          <w:szCs w:val="24"/>
        </w:rPr>
        <w:t>公积金贷款本金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提取的条件：</w:t>
      </w:r>
      <w:r w:rsidR="009F3E45">
        <w:rPr>
          <w:rFonts w:ascii="仿宋" w:eastAsia="仿宋" w:hAnsi="仿宋" w:cs="Times New Roman" w:hint="eastAsia"/>
          <w:b/>
          <w:bCs/>
          <w:sz w:val="24"/>
          <w:szCs w:val="24"/>
        </w:rPr>
        <w:t>贷款是否还款满一年，</w:t>
      </w:r>
      <w:r w:rsidR="005C04AA">
        <w:rPr>
          <w:rFonts w:ascii="仿宋" w:eastAsia="仿宋" w:hAnsi="仿宋" w:cs="Times New Roman" w:hint="eastAsia"/>
          <w:b/>
          <w:bCs/>
          <w:sz w:val="24"/>
          <w:szCs w:val="24"/>
        </w:rPr>
        <w:t>距离上一次提取是否满一年，是否办理逐月还贷业务</w:t>
      </w:r>
      <w:r w:rsidR="00E412E9">
        <w:rPr>
          <w:rFonts w:ascii="仿宋" w:eastAsia="仿宋" w:hAnsi="仿宋" w:cs="Times New Roman"/>
          <w:b/>
          <w:bCs/>
          <w:sz w:val="24"/>
          <w:szCs w:val="24"/>
        </w:rPr>
        <w:t>。以上条件均满足后方可提取</w:t>
      </w:r>
      <w:r w:rsidR="00236AA5">
        <w:rPr>
          <w:rFonts w:ascii="仿宋" w:eastAsia="仿宋" w:hAnsi="仿宋" w:cs="Times New Roman" w:hint="eastAsia"/>
          <w:b/>
          <w:bCs/>
          <w:sz w:val="24"/>
          <w:szCs w:val="24"/>
        </w:rPr>
        <w:t>；</w:t>
      </w:r>
    </w:p>
    <w:p w:rsidR="00DB08E9" w:rsidRPr="003C6000" w:rsidRDefault="00236AA5" w:rsidP="009F2B83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>
        <w:rPr>
          <w:rFonts w:ascii="仿宋" w:eastAsia="仿宋" w:hAnsi="仿宋" w:cs="Times New Roman" w:hint="eastAsia"/>
          <w:b/>
          <w:bCs/>
          <w:sz w:val="24"/>
          <w:szCs w:val="24"/>
        </w:rPr>
        <w:t>2.</w:t>
      </w:r>
      <w:r w:rsidR="009F2B83">
        <w:rPr>
          <w:rFonts w:ascii="仿宋" w:eastAsia="仿宋" w:hAnsi="仿宋" w:cs="Times New Roman" w:hint="eastAsia"/>
          <w:b/>
          <w:bCs/>
          <w:sz w:val="24"/>
          <w:szCs w:val="24"/>
        </w:rPr>
        <w:t>提取范围限</w:t>
      </w:r>
      <w:r w:rsidR="00646E87">
        <w:rPr>
          <w:rFonts w:ascii="仿宋" w:eastAsia="仿宋" w:hAnsi="仿宋" w:cs="Times New Roman" w:hint="eastAsia"/>
          <w:b/>
          <w:bCs/>
          <w:sz w:val="24"/>
          <w:szCs w:val="24"/>
        </w:rPr>
        <w:t>纯</w:t>
      </w:r>
      <w:bookmarkStart w:id="0" w:name="_GoBack"/>
      <w:bookmarkEnd w:id="0"/>
      <w:r w:rsidR="009F2B83">
        <w:rPr>
          <w:rFonts w:ascii="仿宋" w:eastAsia="仿宋" w:hAnsi="仿宋" w:cs="Times New Roman" w:hint="eastAsia"/>
          <w:b/>
          <w:bCs/>
          <w:sz w:val="24"/>
          <w:szCs w:val="24"/>
        </w:rPr>
        <w:t>公积金贷款或组合贷款中的公积金部分。</w:t>
      </w:r>
    </w:p>
    <w:sectPr w:rsidR="00DB08E9" w:rsidRPr="003C6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1F5" w:rsidRDefault="007C31F5" w:rsidP="003E49AC">
      <w:r>
        <w:separator/>
      </w:r>
    </w:p>
  </w:endnote>
  <w:endnote w:type="continuationSeparator" w:id="0">
    <w:p w:rsidR="007C31F5" w:rsidRDefault="007C31F5" w:rsidP="003E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1F5" w:rsidRDefault="007C31F5" w:rsidP="003E49AC">
      <w:r>
        <w:separator/>
      </w:r>
    </w:p>
  </w:footnote>
  <w:footnote w:type="continuationSeparator" w:id="0">
    <w:p w:rsidR="007C31F5" w:rsidRDefault="007C31F5" w:rsidP="003E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06C2"/>
    <w:multiLevelType w:val="hybridMultilevel"/>
    <w:tmpl w:val="EEA4CAB2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C050775C">
      <w:start w:val="1"/>
      <w:numFmt w:val="decimal"/>
      <w:lvlText w:val="%2、"/>
      <w:lvlJc w:val="left"/>
      <w:pPr>
        <w:ind w:left="150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DB7B31"/>
    <w:multiLevelType w:val="hybridMultilevel"/>
    <w:tmpl w:val="4D9812A8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591FE6"/>
    <w:multiLevelType w:val="hybridMultilevel"/>
    <w:tmpl w:val="95A8D398"/>
    <w:lvl w:ilvl="0" w:tplc="6804B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77"/>
    <w:rsid w:val="00021242"/>
    <w:rsid w:val="00022647"/>
    <w:rsid w:val="00067F77"/>
    <w:rsid w:val="00070C56"/>
    <w:rsid w:val="0010240E"/>
    <w:rsid w:val="0011407B"/>
    <w:rsid w:val="00115292"/>
    <w:rsid w:val="001357BD"/>
    <w:rsid w:val="0014106F"/>
    <w:rsid w:val="001862BB"/>
    <w:rsid w:val="001E15EE"/>
    <w:rsid w:val="001E6A65"/>
    <w:rsid w:val="00205DE9"/>
    <w:rsid w:val="0022793F"/>
    <w:rsid w:val="00236AA5"/>
    <w:rsid w:val="002D071C"/>
    <w:rsid w:val="003C6000"/>
    <w:rsid w:val="003E49AC"/>
    <w:rsid w:val="004048B1"/>
    <w:rsid w:val="00416109"/>
    <w:rsid w:val="005044DC"/>
    <w:rsid w:val="0058547A"/>
    <w:rsid w:val="00596D99"/>
    <w:rsid w:val="005A2A46"/>
    <w:rsid w:val="005B2E66"/>
    <w:rsid w:val="005C04AA"/>
    <w:rsid w:val="00646E87"/>
    <w:rsid w:val="006D13B2"/>
    <w:rsid w:val="0071362C"/>
    <w:rsid w:val="007B01AD"/>
    <w:rsid w:val="007C31F5"/>
    <w:rsid w:val="007D251E"/>
    <w:rsid w:val="007D2E8B"/>
    <w:rsid w:val="0081742E"/>
    <w:rsid w:val="008E41D4"/>
    <w:rsid w:val="008F02DE"/>
    <w:rsid w:val="00987756"/>
    <w:rsid w:val="009A12FF"/>
    <w:rsid w:val="009A5475"/>
    <w:rsid w:val="009F2B83"/>
    <w:rsid w:val="009F3E45"/>
    <w:rsid w:val="009F4A83"/>
    <w:rsid w:val="00A80CDC"/>
    <w:rsid w:val="00A84B37"/>
    <w:rsid w:val="00AA7730"/>
    <w:rsid w:val="00B410AB"/>
    <w:rsid w:val="00C23470"/>
    <w:rsid w:val="00CA2273"/>
    <w:rsid w:val="00CE43CC"/>
    <w:rsid w:val="00D6556F"/>
    <w:rsid w:val="00D67BD1"/>
    <w:rsid w:val="00D745D6"/>
    <w:rsid w:val="00D8690A"/>
    <w:rsid w:val="00DB08E9"/>
    <w:rsid w:val="00E375F0"/>
    <w:rsid w:val="00E412E9"/>
    <w:rsid w:val="00E80BC9"/>
    <w:rsid w:val="00EB14F8"/>
    <w:rsid w:val="00F57D0E"/>
    <w:rsid w:val="00F83E1F"/>
    <w:rsid w:val="00FE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4088157"/>
  <w15:chartTrackingRefBased/>
  <w15:docId w15:val="{D5889BDB-8FE4-4C79-9DB6-8188703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4F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E4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49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4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49AC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044D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044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40</cp:revision>
  <cp:lastPrinted>2020-04-20T02:35:00Z</cp:lastPrinted>
  <dcterms:created xsi:type="dcterms:W3CDTF">2020-02-25T02:30:00Z</dcterms:created>
  <dcterms:modified xsi:type="dcterms:W3CDTF">2020-04-20T03:14:00Z</dcterms:modified>
</cp:coreProperties>
</file>